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9ED1" w14:textId="77777777" w:rsidR="00732CB4" w:rsidRDefault="00732CB4" w:rsidP="00541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Приложение  </w:t>
      </w:r>
    </w:p>
    <w:p w14:paraId="36AEF89D" w14:textId="77777777" w:rsidR="00734F90" w:rsidRDefault="00732CB4" w:rsidP="00734F90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постановлению  </w:t>
      </w:r>
    </w:p>
    <w:p w14:paraId="34BC9212" w14:textId="727CE197" w:rsidR="00734F90" w:rsidRDefault="00734F90" w:rsidP="00734F90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Малоярославецкого </w:t>
      </w:r>
    </w:p>
    <w:p w14:paraId="4A15ABCE" w14:textId="77777777" w:rsidR="00734F90" w:rsidRDefault="00734F90" w:rsidP="00734F90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14:paraId="067917D1" w14:textId="2ECB58AD" w:rsidR="00732CB4" w:rsidRDefault="00734F90" w:rsidP="00734F90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Калужской области </w:t>
      </w:r>
    </w:p>
    <w:p w14:paraId="6E9364BF" w14:textId="50A6CFEA" w:rsidR="00732CB4" w:rsidRDefault="00732CB4" w:rsidP="00732CB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E16C5">
        <w:rPr>
          <w:rFonts w:ascii="Times New Roman" w:hAnsi="Times New Roman" w:cs="Times New Roman"/>
          <w:sz w:val="24"/>
          <w:szCs w:val="24"/>
        </w:rPr>
        <w:t>14.11.2025</w:t>
      </w:r>
      <w:r w:rsidR="0015110C">
        <w:rPr>
          <w:rFonts w:ascii="Times New Roman" w:hAnsi="Times New Roman" w:cs="Times New Roman"/>
          <w:sz w:val="24"/>
          <w:szCs w:val="24"/>
        </w:rPr>
        <w:t xml:space="preserve"> № </w:t>
      </w:r>
      <w:r w:rsidR="00DE16C5">
        <w:rPr>
          <w:rFonts w:ascii="Times New Roman" w:hAnsi="Times New Roman" w:cs="Times New Roman"/>
          <w:sz w:val="24"/>
          <w:szCs w:val="24"/>
        </w:rPr>
        <w:t>41</w:t>
      </w:r>
    </w:p>
    <w:p w14:paraId="278CD997" w14:textId="77777777" w:rsidR="005418D8" w:rsidRPr="00732CB4" w:rsidRDefault="005418D8" w:rsidP="00541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2CB4">
        <w:rPr>
          <w:rFonts w:ascii="Times New Roman" w:hAnsi="Times New Roman" w:cs="Times New Roman"/>
          <w:sz w:val="24"/>
          <w:szCs w:val="24"/>
        </w:rPr>
        <w:t>КОДЕКС</w:t>
      </w:r>
    </w:p>
    <w:p w14:paraId="61844667" w14:textId="77777777" w:rsidR="005418D8" w:rsidRPr="00732CB4" w:rsidRDefault="005418D8" w:rsidP="00541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2CB4">
        <w:rPr>
          <w:rFonts w:ascii="Times New Roman" w:hAnsi="Times New Roman" w:cs="Times New Roman"/>
          <w:sz w:val="24"/>
          <w:szCs w:val="24"/>
        </w:rPr>
        <w:t>ЭТИКИ И СЛУЖЕБНОГО ПОВЕДЕНИЯ МУНИЦИПАЛЬНЫХ СЛУЖАЩИХ</w:t>
      </w:r>
    </w:p>
    <w:p w14:paraId="2A8DC160" w14:textId="2D842A6B" w:rsidR="005418D8" w:rsidRPr="00732CB4" w:rsidRDefault="005418D8" w:rsidP="005418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2CB4">
        <w:rPr>
          <w:rFonts w:ascii="Times New Roman" w:hAnsi="Times New Roman" w:cs="Times New Roman"/>
          <w:sz w:val="24"/>
          <w:szCs w:val="24"/>
        </w:rPr>
        <w:t xml:space="preserve">В </w:t>
      </w:r>
      <w:r w:rsidR="002D1F5C">
        <w:rPr>
          <w:rFonts w:ascii="Times New Roman" w:hAnsi="Times New Roman" w:cs="Times New Roman"/>
          <w:sz w:val="24"/>
          <w:szCs w:val="24"/>
        </w:rPr>
        <w:t>АДМИНИСТРАЦИИ МАЛОЯРОСЛАВЕЦКОГО МУНИЦИПАЛЬНОГО ОКРУГА КАЛУЖСКОЙ ОБЛАСТИ</w:t>
      </w:r>
    </w:p>
    <w:p w14:paraId="1B403F31" w14:textId="77777777" w:rsidR="005418D8" w:rsidRPr="005418D8" w:rsidRDefault="005418D8" w:rsidP="005418D8">
      <w:pPr>
        <w:pStyle w:val="ConsPlusNormal"/>
        <w:outlineLvl w:val="0"/>
        <w:rPr>
          <w:rFonts w:ascii="Times New Roman" w:hAnsi="Times New Roman" w:cs="Times New Roman"/>
          <w:sz w:val="32"/>
          <w:szCs w:val="32"/>
        </w:rPr>
      </w:pPr>
    </w:p>
    <w:p w14:paraId="0AC500F0" w14:textId="77777777" w:rsidR="005418D8" w:rsidRPr="005418D8" w:rsidRDefault="005418D8" w:rsidP="005418D8">
      <w:pPr>
        <w:pStyle w:val="ConsPlusNormal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5418D8">
        <w:rPr>
          <w:rFonts w:ascii="Times New Roman" w:hAnsi="Times New Roman" w:cs="Times New Roman"/>
          <w:sz w:val="32"/>
          <w:szCs w:val="32"/>
        </w:rPr>
        <w:t>1. Общие положения</w:t>
      </w:r>
    </w:p>
    <w:p w14:paraId="42C1AB43" w14:textId="77777777" w:rsidR="005418D8" w:rsidRPr="005418D8" w:rsidRDefault="005418D8" w:rsidP="005418D8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14:paraId="1AD40C66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8D8">
        <w:rPr>
          <w:rFonts w:ascii="Times New Roman" w:hAnsi="Times New Roman" w:cs="Times New Roman"/>
          <w:sz w:val="32"/>
          <w:szCs w:val="32"/>
        </w:rPr>
        <w:t>1</w:t>
      </w:r>
      <w:r w:rsidRPr="00732CB4">
        <w:rPr>
          <w:rFonts w:ascii="Times New Roman" w:hAnsi="Times New Roman" w:cs="Times New Roman"/>
          <w:sz w:val="28"/>
          <w:szCs w:val="28"/>
        </w:rPr>
        <w:t xml:space="preserve">. Кодекс этики и служебного поведения муниципальных служащих (далее - Кодекс) разработан в соответствии с положениями </w:t>
      </w:r>
      <w:hyperlink r:id="rId4" w:history="1">
        <w:r w:rsidRPr="00732CB4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732CB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5" w:history="1">
        <w:r w:rsidRPr="00732CB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32CB4">
        <w:rPr>
          <w:rFonts w:ascii="Times New Roman" w:hAnsi="Times New Roman" w:cs="Times New Roman"/>
          <w:sz w:val="28"/>
          <w:szCs w:val="28"/>
        </w:rPr>
        <w:t xml:space="preserve"> от 25 декабря 2008 N 273-ФЗ "О противодействии коррупции", Федерального </w:t>
      </w:r>
      <w:hyperlink r:id="rId6" w:history="1">
        <w:r w:rsidRPr="00732CB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32CB4">
        <w:rPr>
          <w:rFonts w:ascii="Times New Roman" w:hAnsi="Times New Roman" w:cs="Times New Roman"/>
          <w:sz w:val="28"/>
          <w:szCs w:val="28"/>
        </w:rPr>
        <w:t xml:space="preserve"> от 2 марта 2007 N 25-ФЗ "О муниципальной службе в Российской Федерации", </w:t>
      </w:r>
      <w:hyperlink r:id="rId7" w:history="1">
        <w:r w:rsidRPr="00732CB4">
          <w:rPr>
            <w:rFonts w:ascii="Times New Roman" w:hAnsi="Times New Roman" w:cs="Times New Roman"/>
            <w:color w:val="0000FF"/>
            <w:sz w:val="28"/>
            <w:szCs w:val="28"/>
          </w:rPr>
          <w:t>Типового кодекса</w:t>
        </w:r>
      </w:hyperlink>
      <w:r w:rsidRPr="00732CB4"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 государственных служащих Российской Федерации и муниципальных служащих, Кодекса этики и служебного поведения государственных гражданских служащих Калужской области, а также основан на общепризнанных нравственных принципах и нормах российского общества и государства.</w:t>
      </w:r>
    </w:p>
    <w:p w14:paraId="53EC5D7A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 ими должности.</w:t>
      </w:r>
    </w:p>
    <w:p w14:paraId="2DCAE28B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3. Муниципальные служащие обязаны ознакомиться с положениями Кодекса и соблюдать их в процессе своей служебной деятельности.</w:t>
      </w:r>
    </w:p>
    <w:p w14:paraId="5B61C470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4.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14:paraId="50B9E3A3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5.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14:paraId="065ED416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6. Кодекс призван повысить эффективность выполнения муниципальными служащими своих должностных обязанностей.</w:t>
      </w:r>
    </w:p>
    <w:p w14:paraId="7EFB0ABC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14:paraId="7FD7B7B8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8.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14:paraId="11AFFD91" w14:textId="77777777" w:rsidR="005418D8" w:rsidRPr="00732CB4" w:rsidRDefault="005418D8" w:rsidP="005418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79F508F" w14:textId="77777777" w:rsidR="001B3382" w:rsidRDefault="001B3382" w:rsidP="005418D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5E25039" w14:textId="77777777" w:rsidR="005418D8" w:rsidRPr="00732CB4" w:rsidRDefault="005418D8" w:rsidP="005418D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2. Основные принципы и правила служебного поведения</w:t>
      </w:r>
    </w:p>
    <w:p w14:paraId="762C5F1D" w14:textId="77777777" w:rsidR="005418D8" w:rsidRPr="00732CB4" w:rsidRDefault="005418D8" w:rsidP="005418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14:paraId="1F49D585" w14:textId="77777777" w:rsidR="005418D8" w:rsidRPr="00732CB4" w:rsidRDefault="005418D8" w:rsidP="005418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E911E10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1.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14:paraId="503B4858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2. Муниципальные служащие, сознавая ответственность перед государством, обществом и гражданами, призваны:</w:t>
      </w:r>
    </w:p>
    <w:p w14:paraId="0D532D9D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а) исполнять должностные обязанности добросовестно и на высоком уровне в целях обеспечения эффективной работы органов местного самоуправления;</w:t>
      </w:r>
    </w:p>
    <w:p w14:paraId="4B09AB1D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самоуправления, так и муниципальных служащих;</w:t>
      </w:r>
    </w:p>
    <w:p w14:paraId="4CF65186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в) осуществлять свою деятельность в пределах полномочий соответствующего органа местного самоуправления;</w:t>
      </w:r>
    </w:p>
    <w:p w14:paraId="20A2614A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г) не оказывать предпочтения каким-либо социальным или профессиональным группам и организациям, быть независимыми от влияния отдельных граждан, социальных или профессиональных групп и организаций;</w:t>
      </w:r>
    </w:p>
    <w:p w14:paraId="107B2509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5F4872E1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е) уведомлять представителя нанимателя (работодателя), органы прокуратуры или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14:paraId="796C0CCF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14:paraId="413450B1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14:paraId="0F087AEF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14:paraId="5360D420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к) проявлять внимательность и корректность в обращениях с гражданами и должностными лицами;</w:t>
      </w:r>
    </w:p>
    <w:p w14:paraId="44B6BD65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318CA981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м)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</w:t>
      </w:r>
    </w:p>
    <w:p w14:paraId="7C4F7D38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lastRenderedPageBreak/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14:paraId="1083D8DD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о) 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14:paraId="2D235228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п) соблюдать установленные правила публичных выступлений и предоставления служебной информации;</w:t>
      </w:r>
    </w:p>
    <w:p w14:paraId="3F138107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р) уважительно относиться к деятельности представителей средств массовой информации по информированию общества о работе органов местного самоуправления, а также оказывать содействие в получении достоверной информации в установленном порядке.</w:t>
      </w:r>
    </w:p>
    <w:p w14:paraId="6A49C1BB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 xml:space="preserve">3. Муниципальные служащие обязаны соблюдать </w:t>
      </w:r>
      <w:hyperlink r:id="rId8" w:history="1">
        <w:r w:rsidRPr="00732CB4">
          <w:rPr>
            <w:rFonts w:ascii="Times New Roman" w:hAnsi="Times New Roman" w:cs="Times New Roman"/>
            <w:color w:val="0000FF"/>
            <w:sz w:val="28"/>
            <w:szCs w:val="28"/>
          </w:rPr>
          <w:t>Конституцию</w:t>
        </w:r>
      </w:hyperlink>
      <w:r w:rsidRPr="00732CB4">
        <w:rPr>
          <w:rFonts w:ascii="Times New Roman" w:hAnsi="Times New Roman" w:cs="Times New Roman"/>
          <w:sz w:val="28"/>
          <w:szCs w:val="28"/>
        </w:rPr>
        <w:t xml:space="preserve"> Российской Федерации, конституционные и федеральные законы, иные нормативные правовые акты Российской Федерации и Калужской области.</w:t>
      </w:r>
    </w:p>
    <w:p w14:paraId="2A9A1B1F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4. Муниципальные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14:paraId="750F3539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5.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Калужской области.</w:t>
      </w:r>
    </w:p>
    <w:p w14:paraId="6379B80D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6.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14:paraId="4F96BDBD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 Муниципальный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 и Калужской области.</w:t>
      </w:r>
    </w:p>
    <w:p w14:paraId="64F9CE87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7. Муниципальный служащий обязан уведомлять представителя нанимателя, органы прокуратуры Российской Федерации обо всех случаях обращения к нему каких-либо лиц в целях склонения его к совершению коррупционных правонарушений.</w:t>
      </w:r>
    </w:p>
    <w:p w14:paraId="5E750D33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14:paraId="4B88368B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 xml:space="preserve">8.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</w:t>
      </w:r>
      <w:r w:rsidRPr="00732CB4">
        <w:rPr>
          <w:rFonts w:ascii="Times New Roman" w:hAnsi="Times New Roman" w:cs="Times New Roman"/>
          <w:sz w:val="28"/>
          <w:szCs w:val="28"/>
        </w:rPr>
        <w:lastRenderedPageBreak/>
        <w:t>мероприятиями, признаются собственностью органа местного самоуправления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14:paraId="43A1443E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9.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 и Калужской области.</w:t>
      </w:r>
    </w:p>
    <w:p w14:paraId="1CC3DEE2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10.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214A4E35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11.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благоприятного для эффективной работы морально-психологического климата.</w:t>
      </w:r>
    </w:p>
    <w:p w14:paraId="3AA71362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12.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14:paraId="369F5F0F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а) принимать меры по предотвращению и урегулированию конфликта интересов;</w:t>
      </w:r>
    </w:p>
    <w:p w14:paraId="1B0E8EBB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б) принимать меры по предупреждению коррупции;</w:t>
      </w:r>
    </w:p>
    <w:p w14:paraId="18864BF7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в)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14:paraId="731D06C3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13.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14:paraId="3B996458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14.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14:paraId="06AB6767" w14:textId="77777777" w:rsidR="005418D8" w:rsidRPr="00732CB4" w:rsidRDefault="005418D8" w:rsidP="005418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8AA8F50" w14:textId="77777777" w:rsidR="005418D8" w:rsidRPr="00732CB4" w:rsidRDefault="005418D8" w:rsidP="005418D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3. Этические правила служебного поведения муниципальных</w:t>
      </w:r>
    </w:p>
    <w:p w14:paraId="4248F968" w14:textId="77777777" w:rsidR="005418D8" w:rsidRPr="00732CB4" w:rsidRDefault="005418D8" w:rsidP="005418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служащих</w:t>
      </w:r>
    </w:p>
    <w:p w14:paraId="0494E2AD" w14:textId="77777777" w:rsidR="005418D8" w:rsidRPr="00732CB4" w:rsidRDefault="005418D8" w:rsidP="005418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EC8BCCB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1.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55FFAF8E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2. В служебном поведении муниципальный служащий воздерживается от:</w:t>
      </w:r>
    </w:p>
    <w:p w14:paraId="4CFEC56F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lastRenderedPageBreak/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64E90DE9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5BC794A3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129E07C3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г) курения во время служебных совещаний, бесед, иного служебного общения с гражданами.</w:t>
      </w:r>
    </w:p>
    <w:p w14:paraId="539C6F72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3.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336C5DAE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5F5299F3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4. Внешний вид муниципального служащего при исполнении им должностных обязанностей в зависимости от условий работы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7EE8F2E3" w14:textId="77777777" w:rsidR="005418D8" w:rsidRPr="00732CB4" w:rsidRDefault="005418D8" w:rsidP="005418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9BAF915" w14:textId="77777777" w:rsidR="005418D8" w:rsidRPr="00732CB4" w:rsidRDefault="005418D8" w:rsidP="005418D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4. Ответственность за нарушение положений Кодекса</w:t>
      </w:r>
    </w:p>
    <w:p w14:paraId="24F275F8" w14:textId="77777777" w:rsidR="005418D8" w:rsidRPr="00732CB4" w:rsidRDefault="005418D8" w:rsidP="005418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4A46EAF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1. 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14:paraId="3336DCE8" w14:textId="77777777" w:rsidR="005418D8" w:rsidRPr="00732CB4" w:rsidRDefault="005418D8" w:rsidP="005418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CB4">
        <w:rPr>
          <w:rFonts w:ascii="Times New Roman" w:hAnsi="Times New Roman" w:cs="Times New Roman"/>
          <w:sz w:val="28"/>
          <w:szCs w:val="28"/>
        </w:rPr>
        <w:t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14:paraId="5AC585FF" w14:textId="77777777" w:rsidR="005418D8" w:rsidRPr="00732CB4" w:rsidRDefault="005418D8" w:rsidP="005418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6B2800B" w14:textId="77777777" w:rsidR="005418D8" w:rsidRPr="00732CB4" w:rsidRDefault="005418D8" w:rsidP="005418D8">
      <w:pPr>
        <w:pStyle w:val="ConsPlusNormal"/>
        <w:rPr>
          <w:sz w:val="28"/>
          <w:szCs w:val="28"/>
        </w:rPr>
      </w:pPr>
    </w:p>
    <w:p w14:paraId="68E7223A" w14:textId="77777777" w:rsidR="00FB7853" w:rsidRPr="00732CB4" w:rsidRDefault="00FB7853">
      <w:pPr>
        <w:rPr>
          <w:sz w:val="28"/>
          <w:szCs w:val="28"/>
        </w:rPr>
      </w:pPr>
    </w:p>
    <w:sectPr w:rsidR="00FB7853" w:rsidRPr="00732CB4" w:rsidSect="001B3382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D8"/>
    <w:rsid w:val="0015110C"/>
    <w:rsid w:val="001B3382"/>
    <w:rsid w:val="002D1F5C"/>
    <w:rsid w:val="005418D8"/>
    <w:rsid w:val="00732CB4"/>
    <w:rsid w:val="00734F90"/>
    <w:rsid w:val="00DE16C5"/>
    <w:rsid w:val="00EA6AB6"/>
    <w:rsid w:val="00FB7853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45B7"/>
  <w15:docId w15:val="{0EC616A5-2ADD-4A78-AAE5-BEBF06DA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8D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418D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4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369B03C7409B4B126F63A6F3C2EF057393B374572EE2DD1667F5G8y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5369B03C7409B4B126F63A6F3C2EF05709AB7745C7DB5DF4732FB8FCCG9y0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369B03C7409B4B126F63A6F3C2EF05739BB4755E70B5DF4732FB8FCCG9y0K" TargetMode="External"/><Relationship Id="rId5" Type="http://schemas.openxmlformats.org/officeDocument/2006/relationships/hyperlink" Target="consultantplus://offline/ref=35369B03C7409B4B126F63A6F3C2EF05739BB4745A71B5DF4732FB8FCCG9y0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5369B03C7409B4B126F63A6F3C2EF057393B374572EE2DD1667F5G8yA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2026-03-24T06:08:00Z</cp:lastPrinted>
  <dcterms:created xsi:type="dcterms:W3CDTF">2026-03-24T05:50:00Z</dcterms:created>
  <dcterms:modified xsi:type="dcterms:W3CDTF">2026-04-02T10:50:00Z</dcterms:modified>
</cp:coreProperties>
</file>