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МИНИСТЕРСТВО ТРАНСПОРТА РОССИЙСКОЙ ФЕДЕРАЦИИ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ФЕДЕРАЛЬНОЕ ДОРОЖНОЕ АГЕНТСТВО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от 25 октября 2022 г. N 3494-р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ОБ ИЗЪЯТИИ ДЛЯ НУЖД РОССИЙСКОЙ ФЕДЕРАЦИИ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В ЦЕЛЯХ ОБЕСПЕЧЕНИЯ РЕАЛИЗАЦИИ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ПРОЕКТА "АВТОМОБИЛЬНАЯ ДОРОГА М-3 "УКРАИНА" - МОСКВА -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КАЛУГА - БРЯНСК - ГРАНИЦА С УКРАИНОЙ. РЕКОНСТРУКЦИЯ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С ПОСЛЕДУЮЩЕЙ ЭКСПЛУАТАЦИЕЙ НА ПЛАТНОЙ ОСНОВЕ ФЕДЕРАЛЬНОЙ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АВТОМОБИЛЬНОЙ ДОРОГИ М-3 "УКРАИНА" - ОТ МОСКВЫ ЧЕРЕЗ КАЛУГУ,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>БРЯНСК ДО ГРАНИЦЫ С УКРАИНОЙ (НА КИЕВ), УЧАСТОК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642E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 w:rsidRPr="00FB642E">
        <w:rPr>
          <w:rFonts w:ascii="Times New Roman" w:hAnsi="Times New Roman" w:cs="Times New Roman"/>
          <w:b/>
          <w:bCs/>
          <w:sz w:val="24"/>
          <w:szCs w:val="24"/>
        </w:rPr>
        <w:t xml:space="preserve"> 37 - КМ 173, МОСКОВСКАЯ И КАЛУЖСКАЯ ОБЛАСТИ"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2E">
        <w:rPr>
          <w:rFonts w:ascii="Times New Roman" w:hAnsi="Times New Roman" w:cs="Times New Roman"/>
          <w:b/>
          <w:bCs/>
          <w:sz w:val="24"/>
          <w:szCs w:val="24"/>
        </w:rPr>
        <w:t xml:space="preserve">2.2 ЭТАП СТРОИТЕЛЬСТВА - </w:t>
      </w:r>
      <w:proofErr w:type="gramStart"/>
      <w:r w:rsidRPr="00FB642E"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 w:rsidRPr="00FB642E">
        <w:rPr>
          <w:rFonts w:ascii="Times New Roman" w:hAnsi="Times New Roman" w:cs="Times New Roman"/>
          <w:b/>
          <w:bCs/>
          <w:sz w:val="24"/>
          <w:szCs w:val="24"/>
        </w:rPr>
        <w:t xml:space="preserve"> 65 - КМ 124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42E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4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6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от 17 июля 2009 г. N 145-ФЗ "О Государственной компании "Российские автомобильные дороги" и о внесении изменений в отдельные законодательные акты Российской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42E">
        <w:rPr>
          <w:rFonts w:ascii="Times New Roman" w:hAnsi="Times New Roman" w:cs="Times New Roman"/>
          <w:sz w:val="24"/>
          <w:szCs w:val="24"/>
        </w:rPr>
        <w:t xml:space="preserve">Федерации", </w:t>
      </w:r>
      <w:hyperlink r:id="rId7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декабря 2017 г. N 1596 "Об утверждении государственной программы Российской Федерации "Развитие транспортной системы", </w:t>
      </w:r>
      <w:hyperlink r:id="rId8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подпунктом 5.4.1(1) пункта 5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Положения о Федеральном дорожном агентстве, утвержденного постановлением Правительства Российской Федерации от 23 июля 2004 г. N 374, </w:t>
      </w:r>
      <w:hyperlink r:id="rId9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18 августа 2020 г. N 313 "Об утверждении Порядка установления и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42E">
        <w:rPr>
          <w:rFonts w:ascii="Times New Roman" w:hAnsi="Times New Roman" w:cs="Times New Roman"/>
          <w:sz w:val="24"/>
          <w:szCs w:val="24"/>
        </w:rPr>
        <w:t xml:space="preserve">использования полос отвода автомобильных дорог федерального значения", </w:t>
      </w:r>
      <w:hyperlink r:id="rId10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Федерального дорожного агентства от 2 апреля 2015 г. N 609-р "Об утверждении документации по планировке территории объекта "Реконструкция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км 65 - км 173, Московская и Калужская области", II этап участок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42E">
        <w:rPr>
          <w:rFonts w:ascii="Times New Roman" w:hAnsi="Times New Roman" w:cs="Times New Roman"/>
          <w:sz w:val="24"/>
          <w:szCs w:val="24"/>
        </w:rPr>
        <w:t>км 65 - км 124" (с изменениями, внесенными распоряжениями Федерального дорожного агентства от 26 октября 2018 г. N 3845-р, от 28 февраля 2020 г. N 683-р), обращением Государственной компании "Российские автомобильные дороги" от 20 сентября 2022 г. N 276/X и в целях обеспечения реализации проекта "Автомобильная дорога М-3 "Украина" - Москва - Калуга - Брянск - граница с Украиной.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</w:t>
      </w:r>
      <w:proofErr w:type="gramStart"/>
      <w:r w:rsidRPr="00FB642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37 - км 173, Московская и Калужская области" 2.2 этап строительства - км 65 - км 124 (далее - Проект):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1. Изъять в установленном порядке для нужд Российской Федерации земельные участки, указанные в приложении к настоящему распоряжению (не приводится).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2. Государственной компании "Российские автомобильные дороги":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 xml:space="preserve">обеспечить опубликование настоящего распоряжения (за исключением приложения) в порядке, установленном для официального опубликования </w:t>
      </w:r>
      <w:r w:rsidRPr="00FB642E">
        <w:rPr>
          <w:rFonts w:ascii="Times New Roman" w:hAnsi="Times New Roman" w:cs="Times New Roman"/>
          <w:sz w:val="24"/>
          <w:szCs w:val="24"/>
        </w:rPr>
        <w:lastRenderedPageBreak/>
        <w:t>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обеспечить внесение в Единый государственный реестр недвижимости сведений о подлежащих образованию (уточнению) земельных участках, права на которые прекращаются в соответствии с настоящим распоряжением;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42E">
        <w:rPr>
          <w:rFonts w:ascii="Times New Roman" w:hAnsi="Times New Roman" w:cs="Times New Roman"/>
          <w:sz w:val="24"/>
          <w:szCs w:val="24"/>
        </w:rPr>
        <w:t xml:space="preserve"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Московской области и соответствующие органы местного самоуправления, на территории которых расположены земельные участки, подлежащие изъятию, для исполнения </w:t>
      </w:r>
      <w:hyperlink r:id="rId11" w:history="1">
        <w:r w:rsidRPr="00FB642E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57</w:t>
        </w:r>
      </w:hyperlink>
      <w:r w:rsidRPr="00FB642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  <w:proofErr w:type="gramEnd"/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 xml:space="preserve">3. ФГБУ "ИНФОРМАВТОДОР" </w:t>
      </w:r>
      <w:proofErr w:type="gramStart"/>
      <w:r w:rsidRPr="00FB64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B642E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"Интернет".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FB642E" w:rsidRPr="00FB642E" w:rsidRDefault="00FB642E" w:rsidP="00FB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2E">
        <w:rPr>
          <w:rFonts w:ascii="Times New Roman" w:hAnsi="Times New Roman" w:cs="Times New Roman"/>
          <w:sz w:val="24"/>
          <w:szCs w:val="24"/>
        </w:rPr>
        <w:t>И.В.КОСТЮЧЕНКО</w:t>
      </w:r>
    </w:p>
    <w:p w:rsidR="00FB642E" w:rsidRPr="00FB642E" w:rsidRDefault="00FB642E" w:rsidP="00FB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642E" w:rsidRPr="00FB642E" w:rsidSect="006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2E"/>
    <w:rsid w:val="00CB5F89"/>
    <w:rsid w:val="00FB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64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8A6A534489035848C7300444B40988C520C954C9E449D83BD1719DEE7E8C0E2E6E0409D2B99D1610472DA7C743BF8832FE041BJ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8A6A534489035848C7300444B40988C521C358CDE449D83BD1719DEE7E8C1C2E360C0ADFF3CD535B482CA31DJ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8A6A534489035848C7300444B40988C722C852C1E449D83BD1719DEE7E8C1C2E360C0ADFF3CD535B482CA31DJBI" TargetMode="External"/><Relationship Id="rId11" Type="http://schemas.openxmlformats.org/officeDocument/2006/relationships/hyperlink" Target="consultantplus://offline/ref=31078A6A534489035848C7300444B40988C720C250C0E449D83BD1719DEE7E8C0E2E6E0302DEEAC706140E79ACD844A09731E004BF651FJ5I" TargetMode="External"/><Relationship Id="rId5" Type="http://schemas.openxmlformats.org/officeDocument/2006/relationships/hyperlink" Target="consultantplus://offline/ref=31078A6A534489035848C7300444B40988C525C256C8E449D83BD1719DEE7E8C1C2E360C0ADFF3CD535B482CA31DJBI" TargetMode="External"/><Relationship Id="rId10" Type="http://schemas.openxmlformats.org/officeDocument/2006/relationships/hyperlink" Target="consultantplus://offline/ref=31078A6A534489035848CE290344B4098BC525C757CFE449D83BD1719DEE7E8C1C2E360C0ADFF3CD535B482CA31DJBI" TargetMode="External"/><Relationship Id="rId4" Type="http://schemas.openxmlformats.org/officeDocument/2006/relationships/hyperlink" Target="consultantplus://offline/ref=31078A6A534489035848C7300444B40988C525C356C8E449D83BD1719DEE7E8C1C2E360C0ADFF3CD535B482CA31DJBI" TargetMode="External"/><Relationship Id="rId9" Type="http://schemas.openxmlformats.org/officeDocument/2006/relationships/hyperlink" Target="consultantplus://offline/ref=31078A6A534489035848C7300444B4098FC123C555CDE449D83BD1719DEE7E8C1C2E360C0ADFF3CD535B482CA31D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2022-11-16T08:09:00Z</dcterms:created>
  <dcterms:modified xsi:type="dcterms:W3CDTF">2022-11-16T08:15:00Z</dcterms:modified>
</cp:coreProperties>
</file>