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6"/>
        <w:gridCol w:w="649"/>
        <w:gridCol w:w="1377"/>
        <w:gridCol w:w="653"/>
        <w:gridCol w:w="590"/>
        <w:gridCol w:w="240"/>
        <w:gridCol w:w="99"/>
        <w:gridCol w:w="3151"/>
      </w:tblGrid>
      <w:tr w:rsidR="002345D4" w:rsidTr="002F2997">
        <w:trPr>
          <w:trHeight w:val="964"/>
        </w:trPr>
        <w:tc>
          <w:tcPr>
            <w:tcW w:w="3955" w:type="dxa"/>
            <w:gridSpan w:val="2"/>
          </w:tcPr>
          <w:p w:rsidR="002345D4" w:rsidRDefault="002345D4" w:rsidP="00234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2345D4" w:rsidRDefault="001F43A0" w:rsidP="00654F52">
            <w:pPr>
              <w:rPr>
                <w:rFonts w:ascii="Times New Roman" w:hAnsi="Times New Roman" w:cs="Times New Roman"/>
              </w:rPr>
            </w:pPr>
            <w:r w:rsidRPr="001F43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22800" cy="933547"/>
                  <wp:effectExtent l="19050" t="0" r="5850" b="0"/>
                  <wp:docPr id="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41" t="-27" r="-41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933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4"/>
          </w:tcPr>
          <w:p w:rsidR="002345D4" w:rsidRDefault="002345D4" w:rsidP="002345D4">
            <w:pPr>
              <w:rPr>
                <w:rFonts w:ascii="Times New Roman" w:hAnsi="Times New Roman" w:cs="Times New Roman"/>
              </w:rPr>
            </w:pPr>
          </w:p>
        </w:tc>
      </w:tr>
      <w:tr w:rsidR="001F43A0" w:rsidTr="002F2997">
        <w:trPr>
          <w:trHeight w:val="1134"/>
        </w:trPr>
        <w:tc>
          <w:tcPr>
            <w:tcW w:w="10065" w:type="dxa"/>
            <w:gridSpan w:val="8"/>
          </w:tcPr>
          <w:p w:rsidR="00EF5EB1" w:rsidRPr="00EF5EB1" w:rsidRDefault="00EF5EB1" w:rsidP="00F60D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</w:t>
            </w:r>
          </w:p>
          <w:p w:rsidR="001F43A0" w:rsidRPr="00EF5EB1" w:rsidRDefault="00EF5EB1" w:rsidP="00F60D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>МАЛОЯРОСЛАВЕЦКОГО МУНИЦИПАЛЬНОГО ОКРУГА</w:t>
            </w:r>
          </w:p>
          <w:p w:rsidR="001F43A0" w:rsidRPr="00EF5EB1" w:rsidRDefault="00EF5EB1" w:rsidP="00F60D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</w:t>
            </w:r>
          </w:p>
          <w:p w:rsidR="001F43A0" w:rsidRPr="00C5592F" w:rsidRDefault="001F43A0" w:rsidP="00F60D8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F60D80" w:rsidRPr="00F60D80" w:rsidRDefault="001F43A0" w:rsidP="00F60D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86C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0B616B" w:rsidTr="002F2997">
        <w:tc>
          <w:tcPr>
            <w:tcW w:w="3306" w:type="dxa"/>
          </w:tcPr>
          <w:p w:rsidR="000B616B" w:rsidRPr="001F43A0" w:rsidRDefault="000B616B" w:rsidP="002345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9" w:type="dxa"/>
            <w:gridSpan w:val="4"/>
          </w:tcPr>
          <w:p w:rsidR="000B616B" w:rsidRPr="001F43A0" w:rsidRDefault="000B616B" w:rsidP="001F4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0" w:type="dxa"/>
            <w:gridSpan w:val="3"/>
          </w:tcPr>
          <w:p w:rsidR="000B616B" w:rsidRPr="00D009AD" w:rsidRDefault="000B616B" w:rsidP="001F43A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345D4" w:rsidTr="002F2997">
        <w:tc>
          <w:tcPr>
            <w:tcW w:w="3306" w:type="dxa"/>
          </w:tcPr>
          <w:p w:rsidR="002345D4" w:rsidRPr="000C5F12" w:rsidRDefault="001F43A0" w:rsidP="00A74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F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A74E3B" w:rsidRPr="00A74E3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08.04.</w:t>
            </w:r>
            <w:r w:rsidR="00EB787E" w:rsidRPr="00A74E3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2026</w:t>
            </w:r>
            <w:r w:rsidR="00EB78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3269" w:type="dxa"/>
            <w:gridSpan w:val="4"/>
          </w:tcPr>
          <w:p w:rsidR="002345D4" w:rsidRPr="000C5F12" w:rsidRDefault="002345D4" w:rsidP="001F43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90" w:type="dxa"/>
            <w:gridSpan w:val="3"/>
          </w:tcPr>
          <w:p w:rsidR="002345D4" w:rsidRDefault="001F43A0" w:rsidP="001F43A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F1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A74E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74E3B" w:rsidRPr="00A74E3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485</w:t>
            </w:r>
          </w:p>
          <w:p w:rsidR="00EB787E" w:rsidRPr="000C5F12" w:rsidRDefault="00EB787E" w:rsidP="001F43A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F5EB1" w:rsidRPr="00C5592F" w:rsidTr="002F2997">
        <w:trPr>
          <w:trHeight w:val="1020"/>
        </w:trPr>
        <w:tc>
          <w:tcPr>
            <w:tcW w:w="5332" w:type="dxa"/>
            <w:gridSpan w:val="3"/>
          </w:tcPr>
          <w:p w:rsidR="00D505B3" w:rsidRPr="00C5592F" w:rsidRDefault="00D505B3" w:rsidP="00D505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общественных обсуждений по проекту межевания территории «В связи с образованием  земельного участка по адресу: Калужская область, </w:t>
            </w:r>
            <w:r w:rsidR="00732421" w:rsidRPr="00732421">
              <w:rPr>
                <w:rFonts w:ascii="Times New Roman" w:hAnsi="Times New Roman" w:cs="Times New Roman"/>
                <w:b/>
                <w:sz w:val="24"/>
                <w:szCs w:val="24"/>
              </w:rPr>
              <w:t>Малоярославецкий муниципальный округ</w:t>
            </w:r>
            <w:r w:rsidRPr="00C5592F">
              <w:rPr>
                <w:rFonts w:ascii="Times New Roman" w:hAnsi="Times New Roman" w:cs="Times New Roman"/>
                <w:b/>
                <w:sz w:val="24"/>
                <w:szCs w:val="24"/>
              </w:rPr>
              <w:t>, вблизи д. Лопатино, СНТ</w:t>
            </w:r>
            <w:r w:rsidR="00732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92F">
              <w:rPr>
                <w:rFonts w:ascii="Times New Roman" w:hAnsi="Times New Roman" w:cs="Times New Roman"/>
                <w:b/>
                <w:sz w:val="24"/>
                <w:szCs w:val="24"/>
              </w:rPr>
              <w:t>«Победитель»»</w:t>
            </w:r>
          </w:p>
          <w:p w:rsidR="00D505B3" w:rsidRPr="00C5592F" w:rsidRDefault="00D505B3" w:rsidP="00234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left w:val="nil"/>
            </w:tcBorders>
          </w:tcPr>
          <w:p w:rsidR="00EF5EB1" w:rsidRPr="00C5592F" w:rsidRDefault="00EF5EB1" w:rsidP="00234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gridSpan w:val="2"/>
          </w:tcPr>
          <w:p w:rsidR="00EF5EB1" w:rsidRPr="00C5592F" w:rsidRDefault="00EF5EB1" w:rsidP="00234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DD" w:rsidRPr="00C5592F" w:rsidTr="002F2997">
        <w:trPr>
          <w:trHeight w:val="1431"/>
        </w:trPr>
        <w:tc>
          <w:tcPr>
            <w:tcW w:w="10065" w:type="dxa"/>
            <w:gridSpan w:val="8"/>
          </w:tcPr>
          <w:p w:rsidR="00DF34FC" w:rsidRDefault="00DF34FC" w:rsidP="0012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        Рассмотрев</w:t>
            </w:r>
            <w:r w:rsidR="00325A55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</w:t>
            </w:r>
            <w:r w:rsidR="002F00F9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правления СНТ «Победитель»</w:t>
            </w:r>
            <w:r w:rsidR="00325A55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E00" w:rsidRPr="00C5592F">
              <w:rPr>
                <w:rFonts w:ascii="Times New Roman" w:hAnsi="Times New Roman" w:cs="Times New Roman"/>
                <w:sz w:val="24"/>
                <w:szCs w:val="24"/>
              </w:rPr>
              <w:t>Иве</w:t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>ревой</w:t>
            </w:r>
            <w:proofErr w:type="spellEnd"/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9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592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559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территории </w:t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«В связи с образованием земельного участка, расположенного по адресу: Калужская область, </w:t>
            </w:r>
            <w:r w:rsidR="00732421" w:rsidRPr="00732421">
              <w:rPr>
                <w:rFonts w:ascii="Times New Roman" w:hAnsi="Times New Roman" w:cs="Times New Roman"/>
                <w:sz w:val="24"/>
                <w:szCs w:val="24"/>
              </w:rPr>
              <w:t>Малоярославецкий муниципальный округ</w:t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>, вблиз</w:t>
            </w:r>
            <w:r w:rsidR="00120C99" w:rsidRPr="00C5592F">
              <w:rPr>
                <w:rFonts w:ascii="Times New Roman" w:hAnsi="Times New Roman" w:cs="Times New Roman"/>
                <w:sz w:val="24"/>
                <w:szCs w:val="24"/>
              </w:rPr>
              <w:t>и д. Лопатино, СНТ «Победитель»</w:t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5E16" w:rsidRPr="00C5592F">
              <w:rPr>
                <w:rFonts w:ascii="Times New Roman" w:hAnsi="Times New Roman" w:cs="Times New Roman"/>
                <w:sz w:val="24"/>
                <w:szCs w:val="24"/>
              </w:rPr>
              <w:t>руководствуясь  статьёй  5.1 Градостроительного  кодекса Российской Федерации, Решением Думы Малоярославецкого муниципального округа Калужской области  от 24.02.2026 № 12 «Об утверждении Положения</w:t>
            </w:r>
            <w:r w:rsidR="00120C99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E16" w:rsidRPr="00C5592F">
              <w:rPr>
                <w:rFonts w:ascii="Times New Roman" w:hAnsi="Times New Roman" w:cs="Times New Roman"/>
                <w:sz w:val="24"/>
                <w:szCs w:val="24"/>
              </w:rPr>
              <w:t>о публичных слушаниях или общественных обсуждениях по градостроительным вопросам», руководствуясь Уставом Малоярославецкого муниципального округа Калужской области,</w:t>
            </w:r>
          </w:p>
          <w:p w:rsidR="00C5592F" w:rsidRPr="00C5592F" w:rsidRDefault="00C5592F" w:rsidP="001230E0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26F7C" w:rsidRPr="00C5592F" w:rsidRDefault="001D2046" w:rsidP="00500C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92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ПОСТАНОВЛЯЮ:</w:t>
            </w:r>
          </w:p>
          <w:p w:rsidR="00D505B3" w:rsidRPr="00C5592F" w:rsidRDefault="00D505B3" w:rsidP="00500C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DF34FC" w:rsidRPr="00C5592F" w:rsidRDefault="00DF34FC" w:rsidP="001230E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1.Назначить общественные обсуждения по проекту межевания территории: </w:t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«В связи </w:t>
            </w:r>
            <w:r w:rsidR="002F29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с образованием земельного участка по адресу: Калужская область, Малоярославецкий </w:t>
            </w:r>
            <w:r w:rsidR="00F618D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, вблизи д. Лопатино, СНТ «Победитель»» 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>по адресу: Калужская область, (далее проект), разработанн</w:t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20C99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инженером</w:t>
            </w:r>
            <w:r w:rsidR="001230E0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C99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120C99" w:rsidRPr="00C5592F">
              <w:rPr>
                <w:rFonts w:ascii="Times New Roman" w:hAnsi="Times New Roman" w:cs="Times New Roman"/>
                <w:sz w:val="24"/>
                <w:szCs w:val="24"/>
              </w:rPr>
              <w:t>Пестуновой</w:t>
            </w:r>
            <w:proofErr w:type="spellEnd"/>
            <w:r w:rsidR="00120C99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  <w:r w:rsidR="002F29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787E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87E" w:rsidRPr="00C559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B787E" w:rsidRPr="00C55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EB787E" w:rsidRPr="00C5592F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  <w:p w:rsidR="00DF34FC" w:rsidRPr="00C5592F" w:rsidRDefault="00DF34FC" w:rsidP="002F2997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0CA2"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>Малоярославецк</w:t>
            </w:r>
            <w:r w:rsidR="00500CA2" w:rsidRPr="00C559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00CA2" w:rsidRPr="00C5592F">
              <w:rPr>
                <w:rFonts w:ascii="Times New Roman" w:hAnsi="Times New Roman" w:cs="Times New Roman"/>
                <w:sz w:val="24"/>
                <w:szCs w:val="24"/>
              </w:rPr>
              <w:t>округа Калужской области</w:t>
            </w:r>
            <w:r w:rsidRPr="00C5592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организацию и проведение общественных обсуждений по проекту.</w:t>
            </w:r>
          </w:p>
          <w:p w:rsidR="00EB787E" w:rsidRPr="00C5592F" w:rsidRDefault="00EB787E" w:rsidP="00EB787E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873B54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Начальнику отдела </w:t>
            </w: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работе с территориями </w:t>
            </w:r>
            <w:r w:rsidR="00D85B4E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посел</w:t>
            </w:r>
            <w:r w:rsidR="000A7A79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</w:t>
            </w:r>
            <w:r w:rsidR="00D85B4E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85017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Юбилейный</w:t>
            </w:r>
            <w:r w:rsidR="00873B54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</w:t>
            </w:r>
            <w:r w:rsidR="00C85017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Голованов</w:t>
            </w:r>
            <w:r w:rsidR="000A7A79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C85017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В.С.</w:t>
            </w: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обеспечить размещение информации по оповещению граждан, постоянно проживающих на территории </w:t>
            </w:r>
            <w:r w:rsidR="00873B54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д. </w:t>
            </w:r>
            <w:r w:rsidR="00C85017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Лопатино</w:t>
            </w:r>
            <w:r w:rsidR="00873B54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Малоярославецкого муниципального округа Калужской области, </w:t>
            </w:r>
            <w:r w:rsidR="002F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местах массового скопления людей, о проведении общественных обсуждений по проекту, </w:t>
            </w:r>
            <w:r w:rsidR="002F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 также обеспечить возможность размещения на стендах в территориальном отделе </w:t>
            </w:r>
            <w:r w:rsidR="00D85B4E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поселок Юбилейный</w:t>
            </w: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экспозиции по проекту.</w:t>
            </w:r>
            <w:proofErr w:type="gramEnd"/>
          </w:p>
          <w:p w:rsidR="00EB787E" w:rsidRPr="00C5592F" w:rsidRDefault="002F2997" w:rsidP="00EB787E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  <w:r w:rsidR="00EB787E"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Определить должностным лицом, уполномоченным быть председателем общественных обсуждений с правом подписи протокола и заключения общественных обсуждений заместителя Главы администрации – Адаменко Д.В.</w:t>
            </w:r>
          </w:p>
          <w:p w:rsidR="00EB787E" w:rsidRPr="00C5592F" w:rsidRDefault="00EB787E" w:rsidP="00EB787E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5.Определить должностным лицом, уполномоченным быть секретарем общественных обсуждений с правом подписи протокола общественных обсуждений заведующего отделом градостроительства и архитектуры  –  Тарченко  С.В.</w:t>
            </w:r>
          </w:p>
          <w:p w:rsidR="00EB787E" w:rsidRPr="00C5592F" w:rsidRDefault="00EB787E" w:rsidP="00EB787E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6.Настоящее постановление вступает в силу с момента подписания</w:t>
            </w:r>
            <w:r w:rsidR="007324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55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 подлежит официальному опубликованию. </w:t>
            </w:r>
          </w:p>
          <w:p w:rsidR="000A7A79" w:rsidRPr="00C5592F" w:rsidRDefault="000A7A79" w:rsidP="00500C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86C" w:rsidRPr="00C5592F" w:rsidTr="002F2997">
        <w:trPr>
          <w:trHeight w:val="254"/>
        </w:trPr>
        <w:tc>
          <w:tcPr>
            <w:tcW w:w="6914" w:type="dxa"/>
            <w:gridSpan w:val="7"/>
          </w:tcPr>
          <w:p w:rsidR="00F7386C" w:rsidRPr="00C5592F" w:rsidRDefault="00BE12AE" w:rsidP="000B61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92F">
              <w:rPr>
                <w:rFonts w:ascii="Times New Roman" w:hAnsi="Times New Roman" w:cs="Times New Roman"/>
                <w:b/>
                <w:sz w:val="24"/>
                <w:szCs w:val="24"/>
              </w:rPr>
              <w:t>Глава Малоярославецкого</w:t>
            </w:r>
          </w:p>
        </w:tc>
        <w:tc>
          <w:tcPr>
            <w:tcW w:w="3151" w:type="dxa"/>
          </w:tcPr>
          <w:p w:rsidR="00F7386C" w:rsidRPr="00C5592F" w:rsidRDefault="002F2997" w:rsidP="000B6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2F2997">
              <w:rPr>
                <w:rFonts w:ascii="Times New Roman" w:hAnsi="Times New Roman" w:cs="Times New Roman"/>
                <w:b/>
                <w:sz w:val="24"/>
                <w:szCs w:val="24"/>
              </w:rPr>
              <w:t>В.В. Парфёнов</w:t>
            </w:r>
          </w:p>
        </w:tc>
      </w:tr>
      <w:tr w:rsidR="00F7386C" w:rsidRPr="00C5592F" w:rsidTr="002F2997">
        <w:trPr>
          <w:trHeight w:val="253"/>
        </w:trPr>
        <w:tc>
          <w:tcPr>
            <w:tcW w:w="6914" w:type="dxa"/>
            <w:gridSpan w:val="7"/>
          </w:tcPr>
          <w:p w:rsidR="00F7386C" w:rsidRPr="00C5592F" w:rsidRDefault="00BE12AE" w:rsidP="00C55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92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</w:tc>
        <w:tc>
          <w:tcPr>
            <w:tcW w:w="3151" w:type="dxa"/>
          </w:tcPr>
          <w:p w:rsidR="00F7386C" w:rsidRPr="00C5592F" w:rsidRDefault="00F7386C" w:rsidP="001D20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86C" w:rsidRPr="00C5592F" w:rsidTr="002F2997">
        <w:trPr>
          <w:trHeight w:val="253"/>
        </w:trPr>
        <w:tc>
          <w:tcPr>
            <w:tcW w:w="6914" w:type="dxa"/>
            <w:gridSpan w:val="7"/>
          </w:tcPr>
          <w:p w:rsidR="00F7386C" w:rsidRPr="00C5592F" w:rsidRDefault="00F7386C" w:rsidP="00C55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F7386C" w:rsidRPr="00C5592F" w:rsidRDefault="00F7386C" w:rsidP="001D20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046" w:rsidTr="002F2997">
        <w:tc>
          <w:tcPr>
            <w:tcW w:w="10065" w:type="dxa"/>
            <w:gridSpan w:val="8"/>
          </w:tcPr>
          <w:p w:rsidR="001D2046" w:rsidRDefault="001D2046" w:rsidP="002345D4">
            <w:pPr>
              <w:rPr>
                <w:rFonts w:ascii="Times New Roman" w:hAnsi="Times New Roman" w:cs="Times New Roman"/>
              </w:rPr>
            </w:pPr>
          </w:p>
          <w:p w:rsidR="005623BF" w:rsidRDefault="005623BF" w:rsidP="00765B61">
            <w:pPr>
              <w:rPr>
                <w:rFonts w:ascii="Times New Roman" w:hAnsi="Times New Roman" w:cs="Times New Roman"/>
              </w:rPr>
            </w:pPr>
          </w:p>
        </w:tc>
      </w:tr>
    </w:tbl>
    <w:p w:rsidR="002F2997" w:rsidRDefault="002F2997" w:rsidP="00703825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5623BF" w:rsidRDefault="005623BF" w:rsidP="005623BF">
      <w:pPr>
        <w:rPr>
          <w:b/>
          <w:sz w:val="26"/>
          <w:szCs w:val="26"/>
        </w:rPr>
      </w:pPr>
    </w:p>
    <w:p w:rsidR="00703825" w:rsidRDefault="00703825" w:rsidP="005623BF">
      <w:pPr>
        <w:rPr>
          <w:b/>
          <w:sz w:val="26"/>
          <w:szCs w:val="26"/>
        </w:rPr>
      </w:pPr>
    </w:p>
    <w:p w:rsidR="002F2997" w:rsidRDefault="00D05644" w:rsidP="00D05644">
      <w:pPr>
        <w:tabs>
          <w:tab w:val="left" w:pos="223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D05644" w:rsidRDefault="00D05644" w:rsidP="00D05644">
      <w:pPr>
        <w:tabs>
          <w:tab w:val="left" w:pos="2235"/>
        </w:tabs>
        <w:rPr>
          <w:b/>
          <w:sz w:val="26"/>
          <w:szCs w:val="26"/>
        </w:rPr>
      </w:pPr>
    </w:p>
    <w:p w:rsidR="00D05644" w:rsidRDefault="00D05644" w:rsidP="00D05644">
      <w:pPr>
        <w:tabs>
          <w:tab w:val="left" w:pos="2235"/>
        </w:tabs>
        <w:rPr>
          <w:b/>
          <w:sz w:val="26"/>
          <w:szCs w:val="26"/>
        </w:rPr>
      </w:pPr>
    </w:p>
    <w:p w:rsidR="00D05644" w:rsidRDefault="00D05644" w:rsidP="00D05644">
      <w:pPr>
        <w:tabs>
          <w:tab w:val="left" w:pos="2235"/>
        </w:tabs>
        <w:rPr>
          <w:b/>
          <w:sz w:val="26"/>
          <w:szCs w:val="26"/>
        </w:rPr>
      </w:pPr>
    </w:p>
    <w:p w:rsidR="00D05644" w:rsidRDefault="00D05644" w:rsidP="00D05644">
      <w:pPr>
        <w:tabs>
          <w:tab w:val="left" w:pos="2235"/>
        </w:tabs>
        <w:rPr>
          <w:b/>
          <w:sz w:val="26"/>
          <w:szCs w:val="26"/>
        </w:rPr>
      </w:pPr>
    </w:p>
    <w:p w:rsidR="00D05644" w:rsidRDefault="00D05644" w:rsidP="00D05644">
      <w:pPr>
        <w:tabs>
          <w:tab w:val="left" w:pos="2235"/>
        </w:tabs>
        <w:rPr>
          <w:b/>
          <w:sz w:val="26"/>
          <w:szCs w:val="26"/>
        </w:rPr>
      </w:pPr>
    </w:p>
    <w:p w:rsidR="00D05644" w:rsidRDefault="00D05644" w:rsidP="00D05644">
      <w:pPr>
        <w:tabs>
          <w:tab w:val="left" w:pos="2235"/>
        </w:tabs>
        <w:rPr>
          <w:b/>
          <w:sz w:val="26"/>
          <w:szCs w:val="26"/>
        </w:rPr>
      </w:pPr>
      <w:bookmarkStart w:id="0" w:name="_GoBack"/>
      <w:bookmarkEnd w:id="0"/>
    </w:p>
    <w:p w:rsidR="002F2997" w:rsidRDefault="002F2997" w:rsidP="005623BF">
      <w:pPr>
        <w:rPr>
          <w:b/>
          <w:sz w:val="26"/>
          <w:szCs w:val="26"/>
        </w:rPr>
      </w:pPr>
    </w:p>
    <w:p w:rsidR="002F2997" w:rsidRDefault="002F2997" w:rsidP="005623BF">
      <w:pPr>
        <w:rPr>
          <w:b/>
          <w:sz w:val="26"/>
          <w:szCs w:val="26"/>
        </w:rPr>
      </w:pPr>
    </w:p>
    <w:p w:rsidR="002F2997" w:rsidRDefault="002F2997" w:rsidP="005623BF">
      <w:pPr>
        <w:rPr>
          <w:b/>
          <w:sz w:val="26"/>
          <w:szCs w:val="26"/>
        </w:rPr>
      </w:pPr>
    </w:p>
    <w:p w:rsidR="00EB787E" w:rsidRDefault="002F2997" w:rsidP="002F2997">
      <w:pPr>
        <w:tabs>
          <w:tab w:val="left" w:pos="109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sectPr w:rsidR="00EB787E" w:rsidSect="00C5592F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2B9"/>
    <w:rsid w:val="00024D5B"/>
    <w:rsid w:val="000703CA"/>
    <w:rsid w:val="000A7A79"/>
    <w:rsid w:val="000B616B"/>
    <w:rsid w:val="000C5F12"/>
    <w:rsid w:val="000F0E00"/>
    <w:rsid w:val="00112540"/>
    <w:rsid w:val="00120C99"/>
    <w:rsid w:val="001230E0"/>
    <w:rsid w:val="001A3873"/>
    <w:rsid w:val="001D2046"/>
    <w:rsid w:val="001F43A0"/>
    <w:rsid w:val="002345D4"/>
    <w:rsid w:val="00271A76"/>
    <w:rsid w:val="002F00F9"/>
    <w:rsid w:val="002F2997"/>
    <w:rsid w:val="00315446"/>
    <w:rsid w:val="00325A55"/>
    <w:rsid w:val="003626CC"/>
    <w:rsid w:val="00376AD9"/>
    <w:rsid w:val="0037790B"/>
    <w:rsid w:val="00384093"/>
    <w:rsid w:val="003B137E"/>
    <w:rsid w:val="003E4565"/>
    <w:rsid w:val="003F553B"/>
    <w:rsid w:val="00426F7C"/>
    <w:rsid w:val="00500CA2"/>
    <w:rsid w:val="00502B8D"/>
    <w:rsid w:val="005615AA"/>
    <w:rsid w:val="005623BF"/>
    <w:rsid w:val="005A6C5B"/>
    <w:rsid w:val="005D3700"/>
    <w:rsid w:val="005E4E52"/>
    <w:rsid w:val="005F1930"/>
    <w:rsid w:val="006201C1"/>
    <w:rsid w:val="00654F52"/>
    <w:rsid w:val="00703825"/>
    <w:rsid w:val="00732421"/>
    <w:rsid w:val="00750DA1"/>
    <w:rsid w:val="00760CC4"/>
    <w:rsid w:val="00765B61"/>
    <w:rsid w:val="00790B05"/>
    <w:rsid w:val="007A1F71"/>
    <w:rsid w:val="007C2624"/>
    <w:rsid w:val="007D07E0"/>
    <w:rsid w:val="008030C6"/>
    <w:rsid w:val="00873B54"/>
    <w:rsid w:val="008A33CD"/>
    <w:rsid w:val="00945187"/>
    <w:rsid w:val="009505AC"/>
    <w:rsid w:val="009D1983"/>
    <w:rsid w:val="009D44CD"/>
    <w:rsid w:val="00A74BDB"/>
    <w:rsid w:val="00A74E3B"/>
    <w:rsid w:val="00A97BDB"/>
    <w:rsid w:val="00AF4E74"/>
    <w:rsid w:val="00B1588F"/>
    <w:rsid w:val="00B657DD"/>
    <w:rsid w:val="00BE12AE"/>
    <w:rsid w:val="00BE6D84"/>
    <w:rsid w:val="00C10790"/>
    <w:rsid w:val="00C23C1C"/>
    <w:rsid w:val="00C42A3E"/>
    <w:rsid w:val="00C54B86"/>
    <w:rsid w:val="00C5592F"/>
    <w:rsid w:val="00C6227D"/>
    <w:rsid w:val="00C85017"/>
    <w:rsid w:val="00C94178"/>
    <w:rsid w:val="00D009AD"/>
    <w:rsid w:val="00D05644"/>
    <w:rsid w:val="00D505B3"/>
    <w:rsid w:val="00D71AFB"/>
    <w:rsid w:val="00D722B9"/>
    <w:rsid w:val="00D85B4E"/>
    <w:rsid w:val="00DC594E"/>
    <w:rsid w:val="00DE5665"/>
    <w:rsid w:val="00DF34FC"/>
    <w:rsid w:val="00E05E16"/>
    <w:rsid w:val="00E06DE5"/>
    <w:rsid w:val="00E74840"/>
    <w:rsid w:val="00E963EA"/>
    <w:rsid w:val="00EB787E"/>
    <w:rsid w:val="00EC4A01"/>
    <w:rsid w:val="00EF5EB1"/>
    <w:rsid w:val="00F113AD"/>
    <w:rsid w:val="00F158D0"/>
    <w:rsid w:val="00F60D80"/>
    <w:rsid w:val="00F618D0"/>
    <w:rsid w:val="00F61FC1"/>
    <w:rsid w:val="00F7386C"/>
    <w:rsid w:val="00FB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83"/>
    <w:rPr>
      <w:rFonts w:ascii="Tahoma" w:hAnsi="Tahoma" w:cs="Tahoma"/>
      <w:sz w:val="16"/>
      <w:szCs w:val="16"/>
    </w:rPr>
  </w:style>
  <w:style w:type="table" w:customStyle="1" w:styleId="4">
    <w:name w:val="Календарь 4"/>
    <w:basedOn w:val="a1"/>
    <w:uiPriority w:val="99"/>
    <w:qFormat/>
    <w:rsid w:val="00AF4E74"/>
    <w:pPr>
      <w:snapToGrid w:val="0"/>
      <w:spacing w:after="0" w:line="240" w:lineRule="auto"/>
    </w:pPr>
    <w:rPr>
      <w:rFonts w:eastAsiaTheme="minorEastAsia"/>
      <w:b/>
      <w:color w:val="D9D9D9" w:themeColor="background1" w:themeShade="D9"/>
      <w:sz w:val="16"/>
      <w:lang w:eastAsia="ru-RU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83"/>
    <w:rPr>
      <w:rFonts w:ascii="Tahoma" w:hAnsi="Tahoma" w:cs="Tahoma"/>
      <w:sz w:val="16"/>
      <w:szCs w:val="16"/>
    </w:rPr>
  </w:style>
  <w:style w:type="table" w:customStyle="1" w:styleId="4">
    <w:name w:val="Календарь 4"/>
    <w:basedOn w:val="a1"/>
    <w:uiPriority w:val="99"/>
    <w:qFormat/>
    <w:rsid w:val="00AF4E74"/>
    <w:pPr>
      <w:snapToGrid w:val="0"/>
      <w:spacing w:after="0" w:line="240" w:lineRule="auto"/>
    </w:pPr>
    <w:rPr>
      <w:rFonts w:eastAsiaTheme="minorEastAsia"/>
      <w:b/>
      <w:color w:val="D9D9D9" w:themeColor="background1" w:themeShade="D9"/>
      <w:sz w:val="16"/>
      <w:lang w:eastAsia="ru-RU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F84C3-D712-461B-8EB1-307DDCBF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jurist</dc:creator>
  <cp:lastModifiedBy>1</cp:lastModifiedBy>
  <cp:revision>25</cp:revision>
  <cp:lastPrinted>2026-04-07T08:46:00Z</cp:lastPrinted>
  <dcterms:created xsi:type="dcterms:W3CDTF">2025-11-11T08:13:00Z</dcterms:created>
  <dcterms:modified xsi:type="dcterms:W3CDTF">2026-04-08T12:29:00Z</dcterms:modified>
</cp:coreProperties>
</file>