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3BF" w:rsidRDefault="002413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:rsidR="0057124B" w:rsidRPr="00ED6C8D" w:rsidRDefault="00571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C8D">
        <w:rPr>
          <w:rFonts w:ascii="Times New Roman" w:hAnsi="Times New Roman" w:cs="Times New Roman"/>
          <w:b/>
          <w:bCs/>
          <w:sz w:val="28"/>
          <w:szCs w:val="28"/>
        </w:rPr>
        <w:t>Опросный лист</w:t>
      </w:r>
    </w:p>
    <w:p w:rsidR="0057124B" w:rsidRPr="00ED6C8D" w:rsidRDefault="005712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C8D">
        <w:rPr>
          <w:rFonts w:ascii="Times New Roman" w:hAnsi="Times New Roman" w:cs="Times New Roman"/>
          <w:b/>
          <w:sz w:val="28"/>
          <w:szCs w:val="28"/>
        </w:rPr>
        <w:t xml:space="preserve">для проведения публичных консультаций </w:t>
      </w:r>
    </w:p>
    <w:p w:rsidR="00D01ACC" w:rsidRPr="002413BF" w:rsidRDefault="00D01AC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50398" w:rsidRDefault="00484DD4" w:rsidP="00C503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DD4">
        <w:rPr>
          <w:rFonts w:ascii="Times New Roman" w:hAnsi="Times New Roman" w:cs="Times New Roman"/>
          <w:sz w:val="28"/>
          <w:szCs w:val="28"/>
        </w:rPr>
        <w:t>Постановление Главы администрации Малоярославецкого района от 20.05.2024 № 560 "Об утверждении административного регламента по предоставлению муниципальной услуги "</w:t>
      </w:r>
      <w:r w:rsidR="00C50398">
        <w:rPr>
          <w:rFonts w:ascii="Times New Roman" w:hAnsi="Times New Roman" w:cs="Times New Roman"/>
          <w:sz w:val="28"/>
          <w:szCs w:val="28"/>
        </w:rPr>
        <w:t>В</w:t>
      </w:r>
      <w:r w:rsidRPr="00484DD4">
        <w:rPr>
          <w:rFonts w:ascii="Times New Roman" w:hAnsi="Times New Roman" w:cs="Times New Roman"/>
          <w:sz w:val="28"/>
          <w:szCs w:val="28"/>
        </w:rPr>
        <w:t>ыдача разрешения на строительство (реконструкцию), внесение изменений в разрешение на строительство (реконструкцию), в том числе в связи с необходимостью продления срока действия разрешения на строительство (реконструкцию)"</w:t>
      </w:r>
      <w:r w:rsidR="00C50398" w:rsidRPr="00C5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A38" w:rsidRPr="00C50398" w:rsidRDefault="00C50398" w:rsidP="00C503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398">
        <w:rPr>
          <w:rFonts w:ascii="Times New Roman" w:hAnsi="Times New Roman" w:cs="Times New Roman"/>
          <w:sz w:val="28"/>
          <w:szCs w:val="28"/>
        </w:rPr>
        <w:t>(в ред. от 31.03.2025 № 396)</w:t>
      </w:r>
      <w:r w:rsidR="00F15ED1" w:rsidRPr="00C50398">
        <w:rPr>
          <w:rFonts w:ascii="Times New Roman" w:hAnsi="Times New Roman" w:cs="Times New Roman"/>
          <w:sz w:val="28"/>
          <w:szCs w:val="28"/>
        </w:rPr>
        <w:t>.</w:t>
      </w:r>
    </w:p>
    <w:p w:rsidR="00FD0A38" w:rsidRPr="00FD0A38" w:rsidRDefault="00FD0A38" w:rsidP="00FD0A3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7124B" w:rsidRPr="002413BF" w:rsidRDefault="00C64CCE" w:rsidP="00FD0A38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413BF">
        <w:rPr>
          <w:rFonts w:ascii="Times New Roman" w:hAnsi="Times New Roman" w:cs="Times New Roman"/>
          <w:b w:val="0"/>
          <w:sz w:val="26"/>
          <w:szCs w:val="26"/>
        </w:rPr>
        <w:t>.</w:t>
      </w:r>
      <w:r w:rsidR="0057124B" w:rsidRPr="002413BF">
        <w:rPr>
          <w:rFonts w:ascii="Times New Roman" w:hAnsi="Times New Roman" w:cs="Times New Roman"/>
          <w:b w:val="0"/>
          <w:bCs/>
          <w:sz w:val="28"/>
          <w:szCs w:val="28"/>
        </w:rPr>
        <w:t>Перечень вопросов для участников публичных консультаций:</w:t>
      </w:r>
    </w:p>
    <w:p w:rsidR="0057124B" w:rsidRPr="002413BF" w:rsidRDefault="0057124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7124B" w:rsidRPr="002413BF" w:rsidRDefault="0057124B" w:rsidP="002413BF">
      <w:pPr>
        <w:pStyle w:val="11"/>
        <w:spacing w:after="0" w:line="240" w:lineRule="auto"/>
        <w:ind w:left="0"/>
        <w:jc w:val="both"/>
        <w:rPr>
          <w:sz w:val="28"/>
          <w:szCs w:val="28"/>
        </w:rPr>
      </w:pPr>
      <w:r w:rsidRPr="002413BF">
        <w:rPr>
          <w:rFonts w:ascii="Times New Roman" w:hAnsi="Times New Roman" w:cs="Times New Roman"/>
          <w:sz w:val="28"/>
          <w:szCs w:val="28"/>
        </w:rPr>
        <w:t>1. Актуальность проблемы, на решение которой направлено предлагаемое правовое регулирование (да</w:t>
      </w:r>
      <w:r w:rsidR="002413BF">
        <w:rPr>
          <w:rFonts w:ascii="Times New Roman" w:hAnsi="Times New Roman" w:cs="Times New Roman"/>
          <w:sz w:val="28"/>
          <w:szCs w:val="28"/>
        </w:rPr>
        <w:t>/</w:t>
      </w:r>
      <w:r w:rsidRPr="002413BF">
        <w:rPr>
          <w:rFonts w:ascii="Times New Roman" w:hAnsi="Times New Roman" w:cs="Times New Roman"/>
          <w:sz w:val="28"/>
          <w:szCs w:val="28"/>
        </w:rPr>
        <w:t>нет)</w:t>
      </w:r>
    </w:p>
    <w:tbl>
      <w:tblPr>
        <w:tblW w:w="0" w:type="auto"/>
        <w:tblInd w:w="-5" w:type="dxa"/>
        <w:tblLayout w:type="fixed"/>
        <w:tblCellMar>
          <w:left w:w="113" w:type="dxa"/>
        </w:tblCellMar>
        <w:tblLook w:val="0000"/>
      </w:tblPr>
      <w:tblGrid>
        <w:gridCol w:w="10608"/>
      </w:tblGrid>
      <w:tr w:rsidR="0057124B" w:rsidRPr="002413BF" w:rsidTr="002413BF">
        <w:tc>
          <w:tcPr>
            <w:tcW w:w="10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24B" w:rsidRPr="002413BF" w:rsidRDefault="0057124B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57124B" w:rsidRPr="002413BF" w:rsidRDefault="0057124B" w:rsidP="002413BF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13BF">
        <w:rPr>
          <w:rFonts w:ascii="Times New Roman" w:hAnsi="Times New Roman" w:cs="Times New Roman"/>
          <w:sz w:val="28"/>
          <w:szCs w:val="28"/>
        </w:rPr>
        <w:t>2. Вероятность достижения целей, на которые оно направлено (да</w:t>
      </w:r>
      <w:r w:rsidR="002413BF">
        <w:rPr>
          <w:rFonts w:ascii="Times New Roman" w:hAnsi="Times New Roman" w:cs="Times New Roman"/>
          <w:sz w:val="28"/>
          <w:szCs w:val="28"/>
        </w:rPr>
        <w:t>/</w:t>
      </w:r>
      <w:r w:rsidRPr="002413BF">
        <w:rPr>
          <w:rFonts w:ascii="Times New Roman" w:hAnsi="Times New Roman" w:cs="Times New Roman"/>
          <w:sz w:val="28"/>
          <w:szCs w:val="28"/>
        </w:rPr>
        <w:t>нет)</w:t>
      </w:r>
    </w:p>
    <w:tbl>
      <w:tblPr>
        <w:tblW w:w="0" w:type="auto"/>
        <w:tblInd w:w="-5" w:type="dxa"/>
        <w:tblLayout w:type="fixed"/>
        <w:tblCellMar>
          <w:left w:w="113" w:type="dxa"/>
        </w:tblCellMar>
        <w:tblLook w:val="0000"/>
      </w:tblPr>
      <w:tblGrid>
        <w:gridCol w:w="10608"/>
      </w:tblGrid>
      <w:tr w:rsidR="0057124B" w:rsidRPr="002413BF" w:rsidTr="002413BF">
        <w:tc>
          <w:tcPr>
            <w:tcW w:w="10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24B" w:rsidRPr="002413BF" w:rsidRDefault="0057124B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57124B" w:rsidRPr="002413BF" w:rsidRDefault="0057124B" w:rsidP="002413BF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13BF">
        <w:rPr>
          <w:rFonts w:ascii="Times New Roman" w:hAnsi="Times New Roman" w:cs="Times New Roman"/>
          <w:sz w:val="28"/>
          <w:szCs w:val="28"/>
        </w:rPr>
        <w:t xml:space="preserve">3. Наличие иных вариантов решения проблемы, наиболее эффективных или менее затратных </w:t>
      </w:r>
    </w:p>
    <w:tbl>
      <w:tblPr>
        <w:tblW w:w="0" w:type="auto"/>
        <w:tblInd w:w="-5" w:type="dxa"/>
        <w:tblLayout w:type="fixed"/>
        <w:tblCellMar>
          <w:left w:w="113" w:type="dxa"/>
        </w:tblCellMar>
        <w:tblLook w:val="0000"/>
      </w:tblPr>
      <w:tblGrid>
        <w:gridCol w:w="10608"/>
      </w:tblGrid>
      <w:tr w:rsidR="0057124B" w:rsidRPr="002413BF" w:rsidTr="002413BF">
        <w:tc>
          <w:tcPr>
            <w:tcW w:w="10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24B" w:rsidRPr="002413BF" w:rsidRDefault="0057124B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57124B" w:rsidRPr="002413BF" w:rsidRDefault="0057124B" w:rsidP="002413BF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13BF">
        <w:rPr>
          <w:rFonts w:ascii="Times New Roman" w:hAnsi="Times New Roman" w:cs="Times New Roman"/>
          <w:sz w:val="28"/>
          <w:szCs w:val="28"/>
        </w:rPr>
        <w:t>4. Степень влияния, принимаемого нормативного правового акта на конкурентную среду в отрасли (высокая</w:t>
      </w:r>
      <w:r w:rsidR="002413BF">
        <w:rPr>
          <w:rFonts w:ascii="Times New Roman" w:hAnsi="Times New Roman" w:cs="Times New Roman"/>
          <w:sz w:val="28"/>
          <w:szCs w:val="28"/>
        </w:rPr>
        <w:t>/</w:t>
      </w:r>
      <w:r w:rsidRPr="002413BF">
        <w:rPr>
          <w:rFonts w:ascii="Times New Roman" w:hAnsi="Times New Roman" w:cs="Times New Roman"/>
          <w:sz w:val="28"/>
          <w:szCs w:val="28"/>
        </w:rPr>
        <w:t>средняя</w:t>
      </w:r>
      <w:r w:rsidR="002413BF">
        <w:rPr>
          <w:rFonts w:ascii="Times New Roman" w:hAnsi="Times New Roman" w:cs="Times New Roman"/>
          <w:sz w:val="28"/>
          <w:szCs w:val="28"/>
        </w:rPr>
        <w:t>/</w:t>
      </w:r>
      <w:r w:rsidRPr="002413BF">
        <w:rPr>
          <w:rFonts w:ascii="Times New Roman" w:hAnsi="Times New Roman" w:cs="Times New Roman"/>
          <w:sz w:val="28"/>
          <w:szCs w:val="28"/>
        </w:rPr>
        <w:t>низкая)</w:t>
      </w:r>
    </w:p>
    <w:tbl>
      <w:tblPr>
        <w:tblW w:w="0" w:type="auto"/>
        <w:tblInd w:w="-5" w:type="dxa"/>
        <w:tblLayout w:type="fixed"/>
        <w:tblCellMar>
          <w:left w:w="113" w:type="dxa"/>
        </w:tblCellMar>
        <w:tblLook w:val="0000"/>
      </w:tblPr>
      <w:tblGrid>
        <w:gridCol w:w="10608"/>
      </w:tblGrid>
      <w:tr w:rsidR="0057124B" w:rsidRPr="002413BF" w:rsidTr="002413BF">
        <w:tc>
          <w:tcPr>
            <w:tcW w:w="10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24B" w:rsidRPr="002413BF" w:rsidRDefault="0057124B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57124B" w:rsidRPr="002413BF" w:rsidRDefault="0057124B" w:rsidP="002413BF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13BF">
        <w:rPr>
          <w:rFonts w:ascii="Times New Roman" w:hAnsi="Times New Roman" w:cs="Times New Roman"/>
          <w:sz w:val="28"/>
          <w:szCs w:val="28"/>
        </w:rPr>
        <w:t>5. Наличие в предлагаемом правовом регулировании положений, необоснованно затрудняющих предпринимательскую или инвестиционную деятельность (да</w:t>
      </w:r>
      <w:r w:rsidR="002413BF">
        <w:rPr>
          <w:rFonts w:ascii="Times New Roman" w:hAnsi="Times New Roman" w:cs="Times New Roman"/>
          <w:sz w:val="28"/>
          <w:szCs w:val="28"/>
        </w:rPr>
        <w:t>/</w:t>
      </w:r>
      <w:r w:rsidRPr="002413BF">
        <w:rPr>
          <w:rFonts w:ascii="Times New Roman" w:hAnsi="Times New Roman" w:cs="Times New Roman"/>
          <w:sz w:val="28"/>
          <w:szCs w:val="28"/>
        </w:rPr>
        <w:t>нет)</w:t>
      </w:r>
    </w:p>
    <w:tbl>
      <w:tblPr>
        <w:tblW w:w="0" w:type="auto"/>
        <w:tblInd w:w="-5" w:type="dxa"/>
        <w:tblLayout w:type="fixed"/>
        <w:tblCellMar>
          <w:left w:w="113" w:type="dxa"/>
        </w:tblCellMar>
        <w:tblLook w:val="0000"/>
      </w:tblPr>
      <w:tblGrid>
        <w:gridCol w:w="10608"/>
      </w:tblGrid>
      <w:tr w:rsidR="0057124B" w:rsidRPr="002413BF" w:rsidTr="002413BF">
        <w:tc>
          <w:tcPr>
            <w:tcW w:w="10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24B" w:rsidRPr="002413BF" w:rsidRDefault="0057124B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57124B" w:rsidRPr="002413BF" w:rsidRDefault="0057124B" w:rsidP="002413BF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13BF">
        <w:rPr>
          <w:rFonts w:ascii="Times New Roman" w:hAnsi="Times New Roman" w:cs="Times New Roman"/>
          <w:sz w:val="28"/>
          <w:szCs w:val="28"/>
        </w:rPr>
        <w:t>6. Вероятность возникновения у субъектов предпринимательской или инвестиционной деятельности:</w:t>
      </w:r>
    </w:p>
    <w:p w:rsidR="0057124B" w:rsidRPr="002413BF" w:rsidRDefault="0057124B" w:rsidP="002413BF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13BF">
        <w:rPr>
          <w:rFonts w:ascii="Times New Roman" w:hAnsi="Times New Roman" w:cs="Times New Roman"/>
          <w:sz w:val="28"/>
          <w:szCs w:val="28"/>
        </w:rPr>
        <w:t>- избыточных обязанностей (да</w:t>
      </w:r>
      <w:r w:rsidR="002413BF">
        <w:rPr>
          <w:rFonts w:ascii="Times New Roman" w:hAnsi="Times New Roman" w:cs="Times New Roman"/>
          <w:sz w:val="28"/>
          <w:szCs w:val="28"/>
        </w:rPr>
        <w:t>/</w:t>
      </w:r>
      <w:r w:rsidRPr="002413BF">
        <w:rPr>
          <w:rFonts w:ascii="Times New Roman" w:hAnsi="Times New Roman" w:cs="Times New Roman"/>
          <w:sz w:val="28"/>
          <w:szCs w:val="28"/>
        </w:rPr>
        <w:t>нет)____________________________</w:t>
      </w:r>
    </w:p>
    <w:p w:rsidR="0057124B" w:rsidRPr="002413BF" w:rsidRDefault="0057124B" w:rsidP="002413BF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13BF">
        <w:rPr>
          <w:rFonts w:ascii="Times New Roman" w:hAnsi="Times New Roman" w:cs="Times New Roman"/>
          <w:sz w:val="28"/>
          <w:szCs w:val="28"/>
        </w:rPr>
        <w:t>- необоснованного роста затрат (да</w:t>
      </w:r>
      <w:r w:rsidR="002413BF">
        <w:rPr>
          <w:rFonts w:ascii="Times New Roman" w:hAnsi="Times New Roman" w:cs="Times New Roman"/>
          <w:sz w:val="28"/>
          <w:szCs w:val="28"/>
        </w:rPr>
        <w:t>/</w:t>
      </w:r>
      <w:r w:rsidRPr="002413BF">
        <w:rPr>
          <w:rFonts w:ascii="Times New Roman" w:hAnsi="Times New Roman" w:cs="Times New Roman"/>
          <w:sz w:val="28"/>
          <w:szCs w:val="28"/>
        </w:rPr>
        <w:t>нет)_________________________</w:t>
      </w:r>
    </w:p>
    <w:p w:rsidR="0057124B" w:rsidRPr="002413BF" w:rsidRDefault="0057124B" w:rsidP="002413BF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13BF">
        <w:rPr>
          <w:rFonts w:ascii="Times New Roman" w:hAnsi="Times New Roman" w:cs="Times New Roman"/>
          <w:sz w:val="28"/>
          <w:szCs w:val="28"/>
        </w:rPr>
        <w:t>- избыточных запретов и ограничений (да</w:t>
      </w:r>
      <w:r w:rsidR="002413BF">
        <w:rPr>
          <w:rFonts w:ascii="Times New Roman" w:hAnsi="Times New Roman" w:cs="Times New Roman"/>
          <w:sz w:val="28"/>
          <w:szCs w:val="28"/>
        </w:rPr>
        <w:t>/</w:t>
      </w:r>
      <w:r w:rsidRPr="002413BF">
        <w:rPr>
          <w:rFonts w:ascii="Times New Roman" w:hAnsi="Times New Roman" w:cs="Times New Roman"/>
          <w:sz w:val="28"/>
          <w:szCs w:val="28"/>
        </w:rPr>
        <w:t>нет)___________________</w:t>
      </w:r>
    </w:p>
    <w:p w:rsidR="0057124B" w:rsidRPr="002413BF" w:rsidRDefault="0057124B" w:rsidP="002413BF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13BF">
        <w:rPr>
          <w:rFonts w:ascii="Times New Roman" w:hAnsi="Times New Roman" w:cs="Times New Roman"/>
          <w:sz w:val="28"/>
          <w:szCs w:val="28"/>
        </w:rPr>
        <w:t>7. Предложения и замечания, которые целесообразно учесть в рамках проведения экспертизы</w:t>
      </w:r>
    </w:p>
    <w:tbl>
      <w:tblPr>
        <w:tblW w:w="0" w:type="auto"/>
        <w:tblInd w:w="-5" w:type="dxa"/>
        <w:tblLayout w:type="fixed"/>
        <w:tblCellMar>
          <w:left w:w="113" w:type="dxa"/>
        </w:tblCellMar>
        <w:tblLook w:val="0000"/>
      </w:tblPr>
      <w:tblGrid>
        <w:gridCol w:w="10608"/>
      </w:tblGrid>
      <w:tr w:rsidR="0057124B" w:rsidRPr="002413BF" w:rsidTr="002413BF">
        <w:tc>
          <w:tcPr>
            <w:tcW w:w="10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24B" w:rsidRPr="002413BF" w:rsidRDefault="0057124B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2413BF" w:rsidRPr="00FD0A38" w:rsidRDefault="002413BF">
      <w:pPr>
        <w:pStyle w:val="1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57124B" w:rsidRPr="002413BF" w:rsidRDefault="0057124B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13BF">
        <w:rPr>
          <w:rFonts w:ascii="Times New Roman" w:hAnsi="Times New Roman" w:cs="Times New Roman"/>
          <w:b/>
          <w:bCs/>
          <w:sz w:val="28"/>
          <w:szCs w:val="28"/>
        </w:rPr>
        <w:t>Контактная информация участника публичных консультаций:</w:t>
      </w:r>
    </w:p>
    <w:p w:rsidR="0057124B" w:rsidRPr="002413BF" w:rsidRDefault="0057124B">
      <w:pPr>
        <w:pStyle w:val="11"/>
        <w:spacing w:after="0" w:line="240" w:lineRule="auto"/>
        <w:ind w:left="0"/>
        <w:jc w:val="both"/>
        <w:rPr>
          <w:sz w:val="28"/>
          <w:szCs w:val="28"/>
        </w:rPr>
      </w:pPr>
      <w:r w:rsidRPr="002413BF">
        <w:rPr>
          <w:rFonts w:ascii="Times New Roman" w:hAnsi="Times New Roman" w:cs="Times New Roman"/>
          <w:sz w:val="28"/>
          <w:szCs w:val="28"/>
        </w:rPr>
        <w:t>Наименование участника</w:t>
      </w:r>
    </w:p>
    <w:tbl>
      <w:tblPr>
        <w:tblW w:w="0" w:type="auto"/>
        <w:tblInd w:w="-5" w:type="dxa"/>
        <w:tblLayout w:type="fixed"/>
        <w:tblCellMar>
          <w:left w:w="113" w:type="dxa"/>
        </w:tblCellMar>
        <w:tblLook w:val="0000"/>
      </w:tblPr>
      <w:tblGrid>
        <w:gridCol w:w="10608"/>
      </w:tblGrid>
      <w:tr w:rsidR="0057124B" w:rsidRPr="002413BF" w:rsidTr="002413BF">
        <w:tc>
          <w:tcPr>
            <w:tcW w:w="10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24B" w:rsidRPr="002413BF" w:rsidRDefault="0057124B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57124B" w:rsidRPr="002413BF" w:rsidRDefault="0057124B">
      <w:pPr>
        <w:spacing w:after="0" w:line="240" w:lineRule="auto"/>
        <w:jc w:val="both"/>
        <w:rPr>
          <w:sz w:val="28"/>
          <w:szCs w:val="28"/>
        </w:rPr>
      </w:pPr>
      <w:r w:rsidRPr="002413BF">
        <w:rPr>
          <w:rFonts w:ascii="Times New Roman" w:hAnsi="Times New Roman" w:cs="Times New Roman"/>
          <w:sz w:val="28"/>
          <w:szCs w:val="28"/>
        </w:rPr>
        <w:t>Сфера деятельности</w:t>
      </w:r>
    </w:p>
    <w:tbl>
      <w:tblPr>
        <w:tblW w:w="0" w:type="auto"/>
        <w:tblInd w:w="-5" w:type="dxa"/>
        <w:tblLayout w:type="fixed"/>
        <w:tblCellMar>
          <w:left w:w="113" w:type="dxa"/>
        </w:tblCellMar>
        <w:tblLook w:val="0000"/>
      </w:tblPr>
      <w:tblGrid>
        <w:gridCol w:w="10608"/>
      </w:tblGrid>
      <w:tr w:rsidR="0057124B" w:rsidRPr="002413BF" w:rsidTr="002413BF">
        <w:tc>
          <w:tcPr>
            <w:tcW w:w="10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24B" w:rsidRPr="002413BF" w:rsidRDefault="0057124B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57124B" w:rsidRPr="002413BF" w:rsidRDefault="0057124B">
      <w:pPr>
        <w:spacing w:after="0" w:line="240" w:lineRule="auto"/>
        <w:jc w:val="both"/>
        <w:rPr>
          <w:sz w:val="28"/>
          <w:szCs w:val="28"/>
        </w:rPr>
      </w:pPr>
      <w:r w:rsidRPr="002413BF">
        <w:rPr>
          <w:rFonts w:ascii="Times New Roman" w:hAnsi="Times New Roman" w:cs="Times New Roman"/>
          <w:sz w:val="28"/>
          <w:szCs w:val="28"/>
        </w:rPr>
        <w:t>ФИО контактного лица, номер контактного телефона, адрес электронной почты</w:t>
      </w:r>
    </w:p>
    <w:tbl>
      <w:tblPr>
        <w:tblW w:w="0" w:type="auto"/>
        <w:tblInd w:w="-5" w:type="dxa"/>
        <w:tblLayout w:type="fixed"/>
        <w:tblCellMar>
          <w:left w:w="113" w:type="dxa"/>
        </w:tblCellMar>
        <w:tblLook w:val="0000"/>
      </w:tblPr>
      <w:tblGrid>
        <w:gridCol w:w="10608"/>
      </w:tblGrid>
      <w:tr w:rsidR="0057124B" w:rsidRPr="002413BF" w:rsidTr="002413BF">
        <w:tc>
          <w:tcPr>
            <w:tcW w:w="10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24B" w:rsidRPr="002413BF" w:rsidRDefault="0057124B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57124B" w:rsidRPr="002413BF" w:rsidRDefault="00571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24B" w:rsidRPr="002413BF" w:rsidRDefault="0057124B">
      <w:pPr>
        <w:spacing w:after="0" w:line="240" w:lineRule="auto"/>
        <w:jc w:val="both"/>
        <w:rPr>
          <w:sz w:val="28"/>
          <w:szCs w:val="28"/>
        </w:rPr>
      </w:pPr>
      <w:r w:rsidRPr="002413BF">
        <w:rPr>
          <w:rFonts w:ascii="Times New Roman" w:hAnsi="Times New Roman" w:cs="Times New Roman"/>
          <w:sz w:val="28"/>
          <w:szCs w:val="28"/>
        </w:rPr>
        <w:t>Руководитель</w:t>
      </w:r>
      <w:r w:rsidRPr="002413BF">
        <w:rPr>
          <w:rFonts w:ascii="Times New Roman" w:hAnsi="Times New Roman" w:cs="Times New Roman"/>
          <w:sz w:val="28"/>
          <w:szCs w:val="28"/>
        </w:rPr>
        <w:tab/>
      </w:r>
      <w:r w:rsidRPr="002413BF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2413BF">
        <w:rPr>
          <w:rFonts w:ascii="Times New Roman" w:hAnsi="Times New Roman" w:cs="Times New Roman"/>
          <w:sz w:val="28"/>
          <w:szCs w:val="28"/>
        </w:rPr>
        <w:tab/>
      </w:r>
      <w:r w:rsidRPr="002413BF">
        <w:rPr>
          <w:rFonts w:ascii="Times New Roman" w:hAnsi="Times New Roman" w:cs="Times New Roman"/>
          <w:sz w:val="28"/>
          <w:szCs w:val="28"/>
        </w:rPr>
        <w:tab/>
      </w:r>
      <w:r w:rsidRPr="002413BF">
        <w:rPr>
          <w:rFonts w:ascii="Times New Roman" w:hAnsi="Times New Roman" w:cs="Times New Roman"/>
          <w:sz w:val="28"/>
          <w:szCs w:val="28"/>
        </w:rPr>
        <w:tab/>
      </w:r>
      <w:r w:rsidRPr="002413BF">
        <w:rPr>
          <w:rFonts w:ascii="Times New Roman" w:hAnsi="Times New Roman" w:cs="Times New Roman"/>
          <w:sz w:val="28"/>
          <w:szCs w:val="28"/>
        </w:rPr>
        <w:tab/>
      </w:r>
      <w:r w:rsidRPr="002413BF">
        <w:rPr>
          <w:rFonts w:ascii="Times New Roman" w:hAnsi="Times New Roman" w:cs="Times New Roman"/>
          <w:sz w:val="28"/>
          <w:szCs w:val="28"/>
        </w:rPr>
        <w:tab/>
      </w:r>
      <w:r w:rsidRPr="002413BF">
        <w:rPr>
          <w:rFonts w:ascii="Times New Roman" w:hAnsi="Times New Roman" w:cs="Times New Roman"/>
          <w:sz w:val="28"/>
          <w:szCs w:val="28"/>
        </w:rPr>
        <w:tab/>
      </w:r>
      <w:r w:rsidRPr="002413BF">
        <w:rPr>
          <w:rFonts w:ascii="Times New Roman" w:hAnsi="Times New Roman" w:cs="Times New Roman"/>
          <w:sz w:val="28"/>
          <w:szCs w:val="28"/>
        </w:rPr>
        <w:tab/>
        <w:t xml:space="preserve">       Подпись</w:t>
      </w:r>
    </w:p>
    <w:sectPr w:rsidR="0057124B" w:rsidRPr="002413BF" w:rsidSect="002413BF">
      <w:footerReference w:type="default" r:id="rId6"/>
      <w:footerReference w:type="first" r:id="rId7"/>
      <w:pgSz w:w="11906" w:h="16838"/>
      <w:pgMar w:top="720" w:right="720" w:bottom="720" w:left="720" w:header="720" w:footer="708" w:gutter="0"/>
      <w:cols w:space="720"/>
      <w:docGrid w:linePitch="360" w:charSpace="-2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4DE" w:rsidRDefault="004B24DE">
      <w:pPr>
        <w:spacing w:after="0" w:line="240" w:lineRule="auto"/>
      </w:pPr>
      <w:r>
        <w:separator/>
      </w:r>
    </w:p>
  </w:endnote>
  <w:endnote w:type="continuationSeparator" w:id="0">
    <w:p w:rsidR="004B24DE" w:rsidRDefault="004B2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8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24B" w:rsidRDefault="0057124B">
    <w:pPr>
      <w:pStyle w:val="aa"/>
      <w:rPr>
        <w:sz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24B" w:rsidRDefault="0057124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4DE" w:rsidRDefault="004B24DE">
      <w:pPr>
        <w:spacing w:after="0" w:line="240" w:lineRule="auto"/>
      </w:pPr>
      <w:r>
        <w:separator/>
      </w:r>
    </w:p>
  </w:footnote>
  <w:footnote w:type="continuationSeparator" w:id="0">
    <w:p w:rsidR="004B24DE" w:rsidRDefault="004B24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proofState w:spelling="clean" w:grammar="clean"/>
  <w:stylePaneFormatFilter w:val="0000"/>
  <w:defaultTabStop w:val="708"/>
  <w:defaultTableStyle w:val="a"/>
  <w:drawingGridHorizontalSpacing w:val="209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A2C2E"/>
    <w:rsid w:val="00085A67"/>
    <w:rsid w:val="002205B1"/>
    <w:rsid w:val="0022574E"/>
    <w:rsid w:val="002413BF"/>
    <w:rsid w:val="002A2C2E"/>
    <w:rsid w:val="00377E96"/>
    <w:rsid w:val="003C67CD"/>
    <w:rsid w:val="00484DD4"/>
    <w:rsid w:val="004B24DE"/>
    <w:rsid w:val="0057124B"/>
    <w:rsid w:val="005E1B3B"/>
    <w:rsid w:val="00687276"/>
    <w:rsid w:val="007C0FD1"/>
    <w:rsid w:val="008A64CC"/>
    <w:rsid w:val="008C5D6F"/>
    <w:rsid w:val="00AE4E8F"/>
    <w:rsid w:val="00B43683"/>
    <w:rsid w:val="00BE6A6D"/>
    <w:rsid w:val="00BF5FEC"/>
    <w:rsid w:val="00C50398"/>
    <w:rsid w:val="00C64CCE"/>
    <w:rsid w:val="00C741A1"/>
    <w:rsid w:val="00D01ACC"/>
    <w:rsid w:val="00D67248"/>
    <w:rsid w:val="00D935A5"/>
    <w:rsid w:val="00E72C05"/>
    <w:rsid w:val="00E950F1"/>
    <w:rsid w:val="00ED6C8D"/>
    <w:rsid w:val="00EF1B3C"/>
    <w:rsid w:val="00F03F69"/>
    <w:rsid w:val="00F15ED1"/>
    <w:rsid w:val="00F65E9A"/>
    <w:rsid w:val="00F67DFD"/>
    <w:rsid w:val="00F826DD"/>
    <w:rsid w:val="00FD0A38"/>
    <w:rsid w:val="00FF4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E96"/>
    <w:pPr>
      <w:suppressAutoHyphens/>
      <w:spacing w:after="200" w:line="276" w:lineRule="auto"/>
    </w:pPr>
    <w:rPr>
      <w:rFonts w:ascii="Calibri" w:eastAsia="Calibri" w:hAnsi="Calibri" w:cs="font280"/>
      <w:kern w:val="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77E96"/>
  </w:style>
  <w:style w:type="character" w:customStyle="1" w:styleId="a3">
    <w:name w:val="Верхний колонтитул Знак"/>
    <w:basedOn w:val="1"/>
    <w:rsid w:val="00377E96"/>
  </w:style>
  <w:style w:type="character" w:customStyle="1" w:styleId="a4">
    <w:name w:val="Нижний колонтитул Знак"/>
    <w:basedOn w:val="1"/>
    <w:rsid w:val="00377E96"/>
  </w:style>
  <w:style w:type="paragraph" w:customStyle="1" w:styleId="a5">
    <w:name w:val="Заголовок"/>
    <w:basedOn w:val="a"/>
    <w:next w:val="a6"/>
    <w:rsid w:val="00377E96"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6">
    <w:name w:val="Body Text"/>
    <w:basedOn w:val="a"/>
    <w:rsid w:val="00377E96"/>
    <w:pPr>
      <w:spacing w:after="140" w:line="288" w:lineRule="auto"/>
    </w:pPr>
  </w:style>
  <w:style w:type="paragraph" w:styleId="a7">
    <w:name w:val="List"/>
    <w:basedOn w:val="a6"/>
    <w:rsid w:val="00377E96"/>
    <w:rPr>
      <w:rFonts w:ascii="Times New Roman" w:hAnsi="Times New Roman" w:cs="Mangal"/>
    </w:rPr>
  </w:style>
  <w:style w:type="paragraph" w:styleId="a8">
    <w:name w:val="caption"/>
    <w:basedOn w:val="a"/>
    <w:qFormat/>
    <w:rsid w:val="00377E96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10">
    <w:name w:val="Указатель1"/>
    <w:basedOn w:val="a"/>
    <w:rsid w:val="00377E96"/>
    <w:pPr>
      <w:suppressLineNumbers/>
    </w:pPr>
    <w:rPr>
      <w:rFonts w:ascii="Times New Roman" w:hAnsi="Times New Roman" w:cs="Mangal"/>
    </w:rPr>
  </w:style>
  <w:style w:type="paragraph" w:customStyle="1" w:styleId="11">
    <w:name w:val="Абзац списка1"/>
    <w:basedOn w:val="a"/>
    <w:rsid w:val="00377E96"/>
    <w:pPr>
      <w:ind w:left="720"/>
      <w:contextualSpacing/>
    </w:pPr>
  </w:style>
  <w:style w:type="paragraph" w:styleId="a9">
    <w:name w:val="header"/>
    <w:basedOn w:val="a"/>
    <w:rsid w:val="00377E96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rsid w:val="00377E9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b">
    <w:name w:val="Содержимое таблицы"/>
    <w:basedOn w:val="a"/>
    <w:rsid w:val="00377E96"/>
    <w:pPr>
      <w:suppressLineNumbers/>
    </w:pPr>
  </w:style>
  <w:style w:type="paragraph" w:customStyle="1" w:styleId="ac">
    <w:name w:val="Заголовок таблицы"/>
    <w:basedOn w:val="ab"/>
    <w:rsid w:val="00377E96"/>
    <w:pPr>
      <w:jc w:val="center"/>
    </w:pPr>
    <w:rPr>
      <w:b/>
      <w:bCs/>
    </w:rPr>
  </w:style>
  <w:style w:type="paragraph" w:customStyle="1" w:styleId="ConsPlusTitle">
    <w:name w:val="ConsPlusTitle"/>
    <w:rsid w:val="00BE6A6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d">
    <w:name w:val="Table Grid"/>
    <w:basedOn w:val="a1"/>
    <w:uiPriority w:val="59"/>
    <w:rsid w:val="00484DD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</CharactersWithSpaces>
  <SharedDoc>false</SharedDoc>
  <HLinks>
    <vt:vector size="6" baseType="variant"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Газетникова Елена Александровна</dc:creator>
  <cp:lastModifiedBy>1</cp:lastModifiedBy>
  <cp:revision>3</cp:revision>
  <cp:lastPrinted>1601-01-01T00:00:00Z</cp:lastPrinted>
  <dcterms:created xsi:type="dcterms:W3CDTF">2025-07-10T09:12:00Z</dcterms:created>
  <dcterms:modified xsi:type="dcterms:W3CDTF">2025-07-10T11:49:00Z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